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55A9" w14:textId="77777777" w:rsidR="00F870CE" w:rsidRPr="00D42DF1" w:rsidRDefault="00F870CE" w:rsidP="00F870C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ATILIM ÜNİVERSİTESİ</w:t>
      </w:r>
    </w:p>
    <w:p w14:paraId="3990FA3A" w14:textId="77777777" w:rsidR="00F870CE" w:rsidRPr="00D42DF1" w:rsidRDefault="00F870CE" w:rsidP="00F870C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SAĞLIK BİLİMLERİ ENSTİTÜSÜ</w:t>
      </w:r>
    </w:p>
    <w:p w14:paraId="61E97D13" w14:textId="77777777" w:rsidR="00F870CE" w:rsidRDefault="00F870CE" w:rsidP="00F870C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DOĞUM VE KADIN HASTALIKLARI HEMŞ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</w:t>
      </w:r>
    </w:p>
    <w:p w14:paraId="09DC6801" w14:textId="462A5AC8" w:rsidR="00F870CE" w:rsidRPr="00D42DF1" w:rsidRDefault="00F870CE" w:rsidP="00F870C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TEZL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YÜKSEK L</w:t>
      </w:r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İ</w:t>
      </w:r>
      <w:r w:rsidRPr="00F870CE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SANS PROGRAMI </w:t>
      </w:r>
    </w:p>
    <w:p w14:paraId="678E952D" w14:textId="77777777" w:rsidR="00F870CE" w:rsidRPr="00D42DF1" w:rsidRDefault="00F870CE" w:rsidP="00F870C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</w:rPr>
        <w:t>DEĞERLENDİRME SONUCU</w:t>
      </w:r>
    </w:p>
    <w:p w14:paraId="63FDBCA2" w14:textId="77777777" w:rsidR="00F870CE" w:rsidRPr="00D42DF1" w:rsidRDefault="00F870CE" w:rsidP="00F870C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183A722A" w14:textId="767F601A" w:rsidR="00F870CE" w:rsidRPr="00D42DF1" w:rsidRDefault="00F870CE" w:rsidP="00F870C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          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Atılım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Üniversitesi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,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Sağlık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Bilimleri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Enstitüsü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,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Doğum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Kadın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Hastalıkları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Hemşireliği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Tezli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Yüksek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Lisans</w:t>
      </w:r>
      <w:proofErr w:type="spellEnd"/>
      <w:r w:rsidRPr="00F870CE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Programı’na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öğrenci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kabulü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için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05.02.2025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tarihinde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yapılan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mülakat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sonrasında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başvuranların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ALES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(%50),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lisans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mezuniyet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(%20)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mulakat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puanları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(%30)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dikkate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alınarak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hazırlanan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sıralama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aşağıdaki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tabloda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sunulmuştur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.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Değerlendirme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sonucunda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anabilim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dalı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akademik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kurulu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önerisi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ve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enstitü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yönetim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kurulu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kararıyla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belirlenmiş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olan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100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üzerinden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60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puan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kriterini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sağlayan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aday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bulunmaktadır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.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Değerlendirmeler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neticesinde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aday</w:t>
      </w:r>
      <w:r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lar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asil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olarak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proofErr w:type="spellStart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belirlenmiştir</w:t>
      </w:r>
      <w:proofErr w:type="spellEnd"/>
      <w:r w:rsidRPr="00D42DF1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153A6A89" w14:textId="77777777" w:rsidR="00F870CE" w:rsidRPr="00D42DF1" w:rsidRDefault="00F870CE" w:rsidP="00F870C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</w:pPr>
    </w:p>
    <w:tbl>
      <w:tblPr>
        <w:tblStyle w:val="TabloKlavuzuAk"/>
        <w:tblW w:w="5655" w:type="pct"/>
        <w:tblLook w:val="04A0" w:firstRow="1" w:lastRow="0" w:firstColumn="1" w:lastColumn="0" w:noHBand="0" w:noVBand="1"/>
      </w:tblPr>
      <w:tblGrid>
        <w:gridCol w:w="2412"/>
        <w:gridCol w:w="1135"/>
        <w:gridCol w:w="1841"/>
        <w:gridCol w:w="1558"/>
        <w:gridCol w:w="1698"/>
        <w:gridCol w:w="1983"/>
      </w:tblGrid>
      <w:tr w:rsidR="00F870CE" w:rsidRPr="00D42DF1" w14:paraId="7CC922E7" w14:textId="77777777" w:rsidTr="00D25B46">
        <w:trPr>
          <w:trHeight w:val="20"/>
        </w:trPr>
        <w:tc>
          <w:tcPr>
            <w:tcW w:w="1135" w:type="pct"/>
            <w:vAlign w:val="center"/>
            <w:hideMark/>
          </w:tcPr>
          <w:p w14:paraId="7D15C2DD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Adayın</w:t>
            </w:r>
            <w:proofErr w:type="spellEnd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 xml:space="preserve"> </w:t>
            </w: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Adı</w:t>
            </w:r>
            <w:proofErr w:type="spellEnd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 xml:space="preserve"> </w:t>
            </w:r>
            <w:proofErr w:type="spellStart"/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Soyadı</w:t>
            </w:r>
            <w:proofErr w:type="spellEnd"/>
          </w:p>
        </w:tc>
        <w:tc>
          <w:tcPr>
            <w:tcW w:w="534" w:type="pct"/>
            <w:vAlign w:val="center"/>
          </w:tcPr>
          <w:p w14:paraId="46E181DC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ALES (%50)</w:t>
            </w:r>
          </w:p>
        </w:tc>
        <w:tc>
          <w:tcPr>
            <w:tcW w:w="866" w:type="pct"/>
            <w:vAlign w:val="center"/>
          </w:tcPr>
          <w:p w14:paraId="543FAC36" w14:textId="77777777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 ORTALAMASI</w:t>
            </w:r>
          </w:p>
          <w:p w14:paraId="29BE84E9" w14:textId="77777777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2DF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(%20 - 100'LÜK SİSTEM)</w:t>
            </w:r>
          </w:p>
        </w:tc>
        <w:tc>
          <w:tcPr>
            <w:tcW w:w="733" w:type="pct"/>
            <w:vAlign w:val="center"/>
          </w:tcPr>
          <w:p w14:paraId="0CFDAAB3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MÜLAKAT</w:t>
            </w:r>
          </w:p>
          <w:p w14:paraId="7A8A5683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PUANI</w:t>
            </w:r>
          </w:p>
          <w:p w14:paraId="2825D65A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(%30)</w:t>
            </w:r>
          </w:p>
        </w:tc>
        <w:tc>
          <w:tcPr>
            <w:tcW w:w="799" w:type="pct"/>
            <w:vAlign w:val="center"/>
          </w:tcPr>
          <w:p w14:paraId="4E9D10CA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TOPLAM PUAN</w:t>
            </w:r>
          </w:p>
        </w:tc>
        <w:tc>
          <w:tcPr>
            <w:tcW w:w="933" w:type="pct"/>
            <w:vAlign w:val="center"/>
          </w:tcPr>
          <w:p w14:paraId="7A99E3E8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D42DF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DURUMU</w:t>
            </w:r>
          </w:p>
        </w:tc>
      </w:tr>
      <w:tr w:rsidR="00F870CE" w:rsidRPr="00D42DF1" w14:paraId="6132C6DC" w14:textId="77777777" w:rsidTr="00D25B46">
        <w:trPr>
          <w:trHeight w:val="567"/>
        </w:trPr>
        <w:tc>
          <w:tcPr>
            <w:tcW w:w="1135" w:type="pct"/>
            <w:vAlign w:val="center"/>
          </w:tcPr>
          <w:p w14:paraId="4B4D0036" w14:textId="4651774E" w:rsidR="00F870CE" w:rsidRPr="00D42DF1" w:rsidRDefault="00BE75C4" w:rsidP="00D25B46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BE75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  <w:t>E*** D******</w:t>
            </w:r>
          </w:p>
        </w:tc>
        <w:tc>
          <w:tcPr>
            <w:tcW w:w="534" w:type="pct"/>
            <w:vAlign w:val="center"/>
          </w:tcPr>
          <w:p w14:paraId="640E010A" w14:textId="645CCF74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6" w:type="pct"/>
            <w:vAlign w:val="center"/>
          </w:tcPr>
          <w:p w14:paraId="084ACC48" w14:textId="71D0E3DB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69,75</w:t>
            </w:r>
          </w:p>
        </w:tc>
        <w:tc>
          <w:tcPr>
            <w:tcW w:w="733" w:type="pct"/>
            <w:vAlign w:val="center"/>
          </w:tcPr>
          <w:p w14:paraId="388B8BFF" w14:textId="5C9C0036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99" w:type="pct"/>
            <w:vAlign w:val="center"/>
          </w:tcPr>
          <w:p w14:paraId="5C86850F" w14:textId="00E845DA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933" w:type="pct"/>
            <w:vAlign w:val="center"/>
          </w:tcPr>
          <w:p w14:paraId="2FAB7EF8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BAŞARILI</w:t>
            </w:r>
          </w:p>
        </w:tc>
      </w:tr>
      <w:tr w:rsidR="00F870CE" w:rsidRPr="00D42DF1" w14:paraId="386BAD1C" w14:textId="77777777" w:rsidTr="00D25B46">
        <w:trPr>
          <w:trHeight w:val="567"/>
        </w:trPr>
        <w:tc>
          <w:tcPr>
            <w:tcW w:w="1135" w:type="pct"/>
            <w:vAlign w:val="center"/>
          </w:tcPr>
          <w:p w14:paraId="7403CCCC" w14:textId="1DF1B296" w:rsidR="00F870CE" w:rsidRPr="00D42DF1" w:rsidRDefault="00BE75C4" w:rsidP="00D25B46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BE75C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  <w:lang w:val="tr-TR"/>
              </w:rPr>
              <w:t>Z**** A******</w:t>
            </w:r>
          </w:p>
        </w:tc>
        <w:tc>
          <w:tcPr>
            <w:tcW w:w="534" w:type="pct"/>
            <w:vAlign w:val="center"/>
          </w:tcPr>
          <w:p w14:paraId="50D49702" w14:textId="23F28E41" w:rsidR="00863C3D" w:rsidRPr="00D42DF1" w:rsidRDefault="00F870CE" w:rsidP="00863C3D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71,</w:t>
            </w:r>
            <w:r w:rsidR="00863C3D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66" w:type="pct"/>
            <w:vAlign w:val="center"/>
          </w:tcPr>
          <w:p w14:paraId="06B20CF5" w14:textId="5EA3365F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63C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733" w:type="pct"/>
            <w:vAlign w:val="center"/>
          </w:tcPr>
          <w:p w14:paraId="77A7D5B0" w14:textId="1A8EEB8C" w:rsidR="00F870CE" w:rsidRPr="00D42DF1" w:rsidRDefault="00F870CE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4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63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9" w:type="pct"/>
            <w:vAlign w:val="center"/>
          </w:tcPr>
          <w:p w14:paraId="7CBDB419" w14:textId="2E1459C2" w:rsidR="00F870CE" w:rsidRPr="00D42DF1" w:rsidRDefault="00863C3D" w:rsidP="00D25B46">
            <w:pPr>
              <w:spacing w:line="276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77,13</w:t>
            </w:r>
          </w:p>
        </w:tc>
        <w:tc>
          <w:tcPr>
            <w:tcW w:w="933" w:type="pct"/>
            <w:vAlign w:val="center"/>
          </w:tcPr>
          <w:p w14:paraId="14B32A55" w14:textId="77777777" w:rsidR="00F870CE" w:rsidRPr="00D42DF1" w:rsidRDefault="00F870CE" w:rsidP="00D25B46">
            <w:pPr>
              <w:spacing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</w:pPr>
            <w:r w:rsidRPr="00D42DF1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0"/>
                <w:szCs w:val="20"/>
              </w:rPr>
              <w:t>BAŞARILI</w:t>
            </w:r>
          </w:p>
        </w:tc>
      </w:tr>
    </w:tbl>
    <w:p w14:paraId="493EFDCF" w14:textId="77777777" w:rsidR="00863C3D" w:rsidRDefault="00863C3D" w:rsidP="00F870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AE5A6" w14:textId="77777777" w:rsidR="00863C3D" w:rsidRDefault="00863C3D" w:rsidP="00F870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A9FEE" w14:textId="77777777" w:rsidR="00F870CE" w:rsidRDefault="00F870CE" w:rsidP="00F870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C16305F" w14:textId="77777777" w:rsidR="00F870CE" w:rsidRDefault="00F870CE" w:rsidP="00F870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6E18A" w14:textId="77777777" w:rsidR="00863C3D" w:rsidRPr="00D42DF1" w:rsidRDefault="00863C3D" w:rsidP="00F870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A8E38" w14:textId="21FF380B" w:rsidR="00F870CE" w:rsidRPr="00D42DF1" w:rsidRDefault="00F870CE" w:rsidP="00F870C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F1">
        <w:rPr>
          <w:rFonts w:ascii="Times New Roman" w:hAnsi="Times New Roman" w:cs="Times New Roman"/>
          <w:color w:val="000000" w:themeColor="text1"/>
          <w:sz w:val="24"/>
          <w:szCs w:val="24"/>
        </w:rPr>
        <w:t>Anabilim Dalı Başkan</w:t>
      </w:r>
      <w:r w:rsidR="0086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</w:t>
      </w:r>
    </w:p>
    <w:p w14:paraId="287C3458" w14:textId="24375D08" w:rsidR="00B83030" w:rsidRPr="00F870CE" w:rsidRDefault="00F870CE" w:rsidP="00F870C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D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63C3D">
        <w:rPr>
          <w:rFonts w:ascii="Times New Roman" w:hAnsi="Times New Roman" w:cs="Times New Roman"/>
          <w:color w:val="000000" w:themeColor="text1"/>
          <w:sz w:val="24"/>
          <w:szCs w:val="24"/>
        </w:rPr>
        <w:t>oç. Dr. Hatice PARS</w:t>
      </w:r>
    </w:p>
    <w:sectPr w:rsidR="00B83030" w:rsidRPr="00F870CE" w:rsidSect="00F870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CE"/>
    <w:rsid w:val="0015074D"/>
    <w:rsid w:val="00863C3D"/>
    <w:rsid w:val="00B83030"/>
    <w:rsid w:val="00BC2821"/>
    <w:rsid w:val="00BE75C4"/>
    <w:rsid w:val="00EE477A"/>
    <w:rsid w:val="00F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315"/>
  <w15:chartTrackingRefBased/>
  <w15:docId w15:val="{86D0DB58-196D-5940-9E76-041A5F7D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CE"/>
    <w:pPr>
      <w:spacing w:line="259" w:lineRule="auto"/>
    </w:pPr>
    <w:rPr>
      <w:noProof/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70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70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70CE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70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70CE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70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70CE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70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70CE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7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7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7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70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70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70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70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70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70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70CE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70CE"/>
    <w:pPr>
      <w:numPr>
        <w:ilvl w:val="1"/>
      </w:numPr>
      <w:spacing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70CE"/>
    <w:pPr>
      <w:spacing w:before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70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70CE"/>
    <w:pPr>
      <w:spacing w:line="278" w:lineRule="auto"/>
      <w:ind w:left="720"/>
      <w:contextualSpacing/>
    </w:pPr>
    <w:rPr>
      <w:noProof w:val="0"/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70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7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70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70CE"/>
    <w:rPr>
      <w:b/>
      <w:bCs/>
      <w:smallCaps/>
      <w:color w:val="0F4761" w:themeColor="accent1" w:themeShade="BF"/>
      <w:spacing w:val="5"/>
    </w:rPr>
  </w:style>
  <w:style w:type="table" w:styleId="TabloKlavuzuAk">
    <w:name w:val="Grid Table Light"/>
    <w:basedOn w:val="NormalTablo"/>
    <w:uiPriority w:val="40"/>
    <w:rsid w:val="00F870CE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pars</dc:creator>
  <cp:keywords/>
  <dc:description/>
  <cp:lastModifiedBy>Admin</cp:lastModifiedBy>
  <cp:revision>2</cp:revision>
  <dcterms:created xsi:type="dcterms:W3CDTF">2025-02-11T07:29:00Z</dcterms:created>
  <dcterms:modified xsi:type="dcterms:W3CDTF">2025-02-11T07:29:00Z</dcterms:modified>
</cp:coreProperties>
</file>